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497EB" w14:textId="3B2FDFA8" w:rsidR="00680754" w:rsidRPr="00F645BE" w:rsidRDefault="00044F47" w:rsidP="00044F47">
      <w:pPr>
        <w:jc w:val="center"/>
        <w:rPr>
          <w:b/>
          <w:bCs/>
          <w:color w:val="000000"/>
          <w:sz w:val="28"/>
          <w:szCs w:val="28"/>
          <w:u w:val="single"/>
          <w:lang w:val="uk-UA"/>
        </w:rPr>
      </w:pPr>
      <w:r w:rsidRPr="00044F47">
        <w:rPr>
          <w:b/>
          <w:bCs/>
          <w:color w:val="000000"/>
          <w:sz w:val="28"/>
          <w:szCs w:val="28"/>
          <w:u w:val="single"/>
        </w:rPr>
        <w:t>Комп’ютерно-інтегровані системи вимірювань та</w:t>
      </w:r>
      <w:r w:rsidR="00643559">
        <w:rPr>
          <w:b/>
          <w:bCs/>
          <w:color w:val="000000"/>
          <w:sz w:val="28"/>
          <w:szCs w:val="28"/>
          <w:u w:val="single"/>
          <w:lang w:val="uk-UA"/>
        </w:rPr>
        <w:t xml:space="preserve"> </w:t>
      </w:r>
      <w:bookmarkStart w:id="0" w:name="_GoBack"/>
      <w:bookmarkEnd w:id="0"/>
      <w:r w:rsidRPr="00044F47">
        <w:rPr>
          <w:b/>
          <w:bCs/>
          <w:color w:val="000000"/>
          <w:sz w:val="28"/>
          <w:szCs w:val="28"/>
          <w:u w:val="single"/>
        </w:rPr>
        <w:t xml:space="preserve">обробки даних  </w:t>
      </w:r>
    </w:p>
    <w:tbl>
      <w:tblPr>
        <w:tblStyle w:val="ac"/>
        <w:tblW w:w="93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15"/>
      </w:tblGrid>
      <w:tr w:rsidR="00680754" w14:paraId="06AF45D3" w14:textId="77777777">
        <w:tc>
          <w:tcPr>
            <w:tcW w:w="2830" w:type="dxa"/>
          </w:tcPr>
          <w:p w14:paraId="7DF4FC3E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3A7DC9B0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Перший (бакалаврський)</w:t>
            </w:r>
          </w:p>
        </w:tc>
      </w:tr>
      <w:tr w:rsidR="00680754" w14:paraId="28AF608C" w14:textId="77777777">
        <w:tc>
          <w:tcPr>
            <w:tcW w:w="2830" w:type="dxa"/>
          </w:tcPr>
          <w:p w14:paraId="0D165DD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E19A3D8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680754" w14:paraId="18F36833" w14:textId="77777777">
        <w:tc>
          <w:tcPr>
            <w:tcW w:w="2830" w:type="dxa"/>
          </w:tcPr>
          <w:p w14:paraId="6B17B4D9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0781C872" w14:textId="5D967720" w:rsidR="00680754" w:rsidRPr="00265430" w:rsidRDefault="009872B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  <w:r w:rsidR="005501AC" w:rsidRPr="00265430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80754" w14:paraId="40783888" w14:textId="77777777">
        <w:tc>
          <w:tcPr>
            <w:tcW w:w="2830" w:type="dxa"/>
          </w:tcPr>
          <w:p w14:paraId="4CF13B8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5D848892" w14:textId="5E7CD42C" w:rsidR="00680754" w:rsidRPr="009872B2" w:rsidRDefault="009872B2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680754" w14:paraId="78A47107" w14:textId="77777777">
        <w:tc>
          <w:tcPr>
            <w:tcW w:w="2830" w:type="dxa"/>
          </w:tcPr>
          <w:p w14:paraId="5F1D9E09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 xml:space="preserve">Обсяг дисципліни, </w:t>
            </w:r>
          </w:p>
          <w:p w14:paraId="0E4496F0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кредити ЄКТС / загальна кількість годин</w:t>
            </w:r>
          </w:p>
        </w:tc>
        <w:tc>
          <w:tcPr>
            <w:tcW w:w="6515" w:type="dxa"/>
          </w:tcPr>
          <w:p w14:paraId="785F3C97" w14:textId="26F57CAD" w:rsidR="00680754" w:rsidRPr="00265430" w:rsidRDefault="00C478FD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  <w:lang w:val="uk-UA"/>
              </w:rPr>
              <w:t>3</w:t>
            </w:r>
            <w:r w:rsidR="005501AC" w:rsidRPr="00265430">
              <w:rPr>
                <w:color w:val="000000"/>
                <w:sz w:val="28"/>
                <w:szCs w:val="28"/>
              </w:rPr>
              <w:t>.0/</w:t>
            </w:r>
            <w:r w:rsidRPr="00265430">
              <w:rPr>
                <w:color w:val="000000"/>
                <w:sz w:val="28"/>
                <w:szCs w:val="28"/>
                <w:lang w:val="uk-UA"/>
              </w:rPr>
              <w:t>9</w:t>
            </w:r>
            <w:r w:rsidR="005501AC" w:rsidRPr="00265430">
              <w:rPr>
                <w:color w:val="000000"/>
                <w:sz w:val="28"/>
                <w:szCs w:val="28"/>
              </w:rPr>
              <w:t>0</w:t>
            </w:r>
          </w:p>
        </w:tc>
      </w:tr>
      <w:tr w:rsidR="00680754" w14:paraId="6CC38F82" w14:textId="77777777">
        <w:tc>
          <w:tcPr>
            <w:tcW w:w="2830" w:type="dxa"/>
          </w:tcPr>
          <w:p w14:paraId="57910344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71372CEE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Українська</w:t>
            </w:r>
          </w:p>
        </w:tc>
      </w:tr>
      <w:tr w:rsidR="00680754" w14:paraId="07C531EC" w14:textId="77777777">
        <w:tc>
          <w:tcPr>
            <w:tcW w:w="2830" w:type="dxa"/>
          </w:tcPr>
          <w:p w14:paraId="2565618B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3D5BD9F4" w14:textId="0D918018" w:rsidR="00680754" w:rsidRPr="0059697B" w:rsidRDefault="006862D2" w:rsidP="00405D7A">
            <w:pPr>
              <w:spacing w:before="60"/>
              <w:jc w:val="both"/>
              <w:rPr>
                <w:color w:val="000000"/>
                <w:sz w:val="28"/>
                <w:szCs w:val="28"/>
              </w:rPr>
            </w:pPr>
            <w:bookmarkStart w:id="1" w:name="_heading=h.82m2cefq1eo6" w:colFirst="0" w:colLast="0"/>
            <w:bookmarkEnd w:id="1"/>
            <w:r>
              <w:rPr>
                <w:color w:val="000000"/>
                <w:sz w:val="28"/>
                <w:szCs w:val="28"/>
                <w:lang w:val="uk-UA"/>
              </w:rPr>
              <w:t>Ф</w:t>
            </w:r>
            <w:proofErr w:type="spellStart"/>
            <w:r w:rsidRPr="006862D2">
              <w:rPr>
                <w:color w:val="000000"/>
                <w:sz w:val="28"/>
                <w:szCs w:val="28"/>
              </w:rPr>
              <w:t>ормування</w:t>
            </w:r>
            <w:proofErr w:type="spellEnd"/>
            <w:r w:rsidRPr="006862D2">
              <w:rPr>
                <w:color w:val="000000"/>
                <w:sz w:val="28"/>
                <w:szCs w:val="28"/>
              </w:rPr>
              <w:t xml:space="preserve"> у здобувачів вищої освіти системи теоретичних знань та практичних навичок щодо проектування, розробки та експлуатації автоматизованих вимірювальних комплексів. Курс спрямований на опанування технологій створення віртуальних приладів (</w:t>
            </w:r>
            <w:proofErr w:type="spellStart"/>
            <w:r w:rsidRPr="006862D2">
              <w:rPr>
                <w:color w:val="000000"/>
                <w:sz w:val="28"/>
                <w:szCs w:val="28"/>
              </w:rPr>
              <w:t>Virtual</w:t>
            </w:r>
            <w:proofErr w:type="spellEnd"/>
            <w:r w:rsidRPr="006862D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2D2">
              <w:rPr>
                <w:color w:val="000000"/>
                <w:sz w:val="28"/>
                <w:szCs w:val="28"/>
              </w:rPr>
              <w:t>Instruments</w:t>
            </w:r>
            <w:proofErr w:type="spellEnd"/>
            <w:r w:rsidRPr="006862D2">
              <w:rPr>
                <w:color w:val="000000"/>
                <w:sz w:val="28"/>
                <w:szCs w:val="28"/>
              </w:rPr>
              <w:t xml:space="preserve">) у середовищі графічного програмування </w:t>
            </w:r>
            <w:proofErr w:type="spellStart"/>
            <w:r w:rsidRPr="006862D2">
              <w:rPr>
                <w:color w:val="000000"/>
                <w:sz w:val="28"/>
                <w:szCs w:val="28"/>
              </w:rPr>
              <w:t>LabVIEW</w:t>
            </w:r>
            <w:proofErr w:type="spellEnd"/>
            <w:r w:rsidRPr="006862D2">
              <w:rPr>
                <w:color w:val="000000"/>
                <w:sz w:val="28"/>
                <w:szCs w:val="28"/>
              </w:rPr>
              <w:t xml:space="preserve"> для вирішення задач збору даних, цифрової обробки сигналів, керування технічними об’єктами та візуалізації результатів експерименту.</w:t>
            </w:r>
          </w:p>
        </w:tc>
      </w:tr>
      <w:tr w:rsidR="00680754" w14:paraId="5A0F5954" w14:textId="77777777">
        <w:tc>
          <w:tcPr>
            <w:tcW w:w="2830" w:type="dxa"/>
          </w:tcPr>
          <w:p w14:paraId="3318DAC4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580BDC4D" w14:textId="44AF77FB" w:rsidR="00680754" w:rsidRPr="0059697B" w:rsidRDefault="00FC051C" w:rsidP="00FC051C">
            <w:pPr>
              <w:spacing w:before="60"/>
              <w:jc w:val="both"/>
              <w:rPr>
                <w:color w:val="000000"/>
                <w:sz w:val="28"/>
                <w:szCs w:val="28"/>
              </w:rPr>
            </w:pPr>
            <w:r w:rsidRPr="00FC051C">
              <w:rPr>
                <w:color w:val="000000"/>
                <w:sz w:val="28"/>
                <w:szCs w:val="28"/>
              </w:rPr>
              <w:t xml:space="preserve">Оскільки </w:t>
            </w:r>
            <w:proofErr w:type="spellStart"/>
            <w:r w:rsidRPr="00FC051C">
              <w:rPr>
                <w:color w:val="000000"/>
                <w:sz w:val="28"/>
                <w:szCs w:val="28"/>
              </w:rPr>
              <w:t>LabVIEW</w:t>
            </w:r>
            <w:proofErr w:type="spellEnd"/>
            <w:r w:rsidRPr="00FC051C">
              <w:rPr>
                <w:color w:val="000000"/>
                <w:sz w:val="28"/>
                <w:szCs w:val="28"/>
              </w:rPr>
              <w:t xml:space="preserve"> поєднує в собі програмування, електроніку та математичну обробку сигналів, попередні вимоги мають бути комплексними.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7C0ECF" w:rsidRPr="0059697B">
              <w:rPr>
                <w:color w:val="000000"/>
                <w:sz w:val="28"/>
                <w:szCs w:val="28"/>
              </w:rPr>
              <w:t xml:space="preserve">Програма курсу </w:t>
            </w:r>
            <w:proofErr w:type="spellStart"/>
            <w:r w:rsidR="007C0ECF" w:rsidRPr="0059697B">
              <w:rPr>
                <w:color w:val="000000"/>
                <w:sz w:val="28"/>
                <w:szCs w:val="28"/>
              </w:rPr>
              <w:t>орiєнтована</w:t>
            </w:r>
            <w:proofErr w:type="spellEnd"/>
            <w:r w:rsidR="007C0ECF" w:rsidRPr="0059697B"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="007C0ECF" w:rsidRPr="0059697B">
              <w:rPr>
                <w:color w:val="000000"/>
                <w:sz w:val="28"/>
                <w:szCs w:val="28"/>
              </w:rPr>
              <w:t>студентiв</w:t>
            </w:r>
            <w:proofErr w:type="spellEnd"/>
            <w:r w:rsidR="007C0ECF" w:rsidRPr="0059697B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7C0ECF" w:rsidRPr="0059697B">
              <w:rPr>
                <w:color w:val="000000"/>
                <w:sz w:val="28"/>
                <w:szCs w:val="28"/>
              </w:rPr>
              <w:t>якi</w:t>
            </w:r>
            <w:proofErr w:type="spellEnd"/>
            <w:r w:rsidR="007C0ECF" w:rsidRPr="0059697B">
              <w:rPr>
                <w:color w:val="000000"/>
                <w:sz w:val="28"/>
                <w:szCs w:val="28"/>
              </w:rPr>
              <w:t xml:space="preserve"> вже </w:t>
            </w:r>
            <w:proofErr w:type="spellStart"/>
            <w:r w:rsidR="007C0ECF" w:rsidRPr="0059697B">
              <w:rPr>
                <w:color w:val="000000"/>
                <w:sz w:val="28"/>
                <w:szCs w:val="28"/>
              </w:rPr>
              <w:t>знайомi</w:t>
            </w:r>
            <w:proofErr w:type="spellEnd"/>
            <w:r w:rsidR="007C0ECF" w:rsidRPr="0059697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з повним курсом </w:t>
            </w:r>
            <w:r w:rsidR="006862D2">
              <w:rPr>
                <w:color w:val="000000"/>
                <w:sz w:val="28"/>
                <w:szCs w:val="28"/>
                <w:lang w:val="uk-UA"/>
              </w:rPr>
              <w:t>загально</w:t>
            </w:r>
            <w:r>
              <w:rPr>
                <w:color w:val="000000"/>
                <w:sz w:val="28"/>
                <w:szCs w:val="28"/>
                <w:lang w:val="uk-UA"/>
              </w:rPr>
              <w:t>ї</w:t>
            </w:r>
            <w:r w:rsidR="007C0ECF" w:rsidRPr="0059697B">
              <w:rPr>
                <w:color w:val="000000"/>
                <w:sz w:val="28"/>
                <w:szCs w:val="28"/>
              </w:rPr>
              <w:t xml:space="preserve"> </w:t>
            </w:r>
            <w:r w:rsidR="0059697B" w:rsidRPr="0059697B">
              <w:rPr>
                <w:color w:val="000000"/>
                <w:sz w:val="28"/>
                <w:szCs w:val="28"/>
              </w:rPr>
              <w:t>фізик</w:t>
            </w:r>
            <w:r>
              <w:rPr>
                <w:color w:val="000000"/>
                <w:sz w:val="28"/>
                <w:szCs w:val="28"/>
                <w:lang w:val="uk-UA"/>
              </w:rPr>
              <w:t>и</w:t>
            </w:r>
            <w:r w:rsidR="0059697B" w:rsidRPr="0059697B">
              <w:rPr>
                <w:color w:val="000000"/>
                <w:sz w:val="28"/>
                <w:szCs w:val="28"/>
              </w:rPr>
              <w:t xml:space="preserve">, </w:t>
            </w:r>
            <w:r w:rsidR="007C0ECF" w:rsidRPr="0059697B">
              <w:rPr>
                <w:color w:val="000000"/>
                <w:sz w:val="28"/>
                <w:szCs w:val="28"/>
              </w:rPr>
              <w:t>математичн</w:t>
            </w:r>
            <w:r w:rsidR="0059697B" w:rsidRPr="0059697B">
              <w:rPr>
                <w:color w:val="000000"/>
                <w:sz w:val="28"/>
                <w:szCs w:val="28"/>
              </w:rPr>
              <w:t>им</w:t>
            </w:r>
            <w:r w:rsidR="007C0ECF" w:rsidRPr="0059697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C0ECF" w:rsidRPr="0059697B">
              <w:rPr>
                <w:color w:val="000000"/>
                <w:sz w:val="28"/>
                <w:szCs w:val="28"/>
              </w:rPr>
              <w:t>аналiз</w:t>
            </w:r>
            <w:r w:rsidR="0059697B" w:rsidRPr="0059697B">
              <w:rPr>
                <w:color w:val="000000"/>
                <w:sz w:val="28"/>
                <w:szCs w:val="28"/>
              </w:rPr>
              <w:t>ом</w:t>
            </w:r>
            <w:proofErr w:type="spellEnd"/>
            <w:r w:rsidR="007C0ECF" w:rsidRPr="0059697B">
              <w:rPr>
                <w:color w:val="000000"/>
                <w:sz w:val="28"/>
                <w:szCs w:val="28"/>
              </w:rPr>
              <w:t>, аналітичною геометрією та лінійною алгеброю</w:t>
            </w:r>
            <w:r>
              <w:rPr>
                <w:color w:val="000000"/>
                <w:sz w:val="28"/>
                <w:szCs w:val="28"/>
                <w:lang w:val="uk-UA"/>
              </w:rPr>
              <w:t>,</w:t>
            </w:r>
            <w:r w:rsidRPr="00FC051C">
              <w:rPr>
                <w:color w:val="000000"/>
                <w:sz w:val="28"/>
                <w:szCs w:val="28"/>
              </w:rPr>
              <w:t xml:space="preserve"> </w:t>
            </w:r>
            <w:r w:rsidRPr="00FC051C">
              <w:rPr>
                <w:color w:val="000000"/>
                <w:sz w:val="28"/>
                <w:szCs w:val="28"/>
              </w:rPr>
              <w:t>теорі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єю</w:t>
            </w:r>
            <w:proofErr w:type="spellEnd"/>
            <w:r w:rsidRPr="00FC051C">
              <w:rPr>
                <w:color w:val="000000"/>
                <w:sz w:val="28"/>
                <w:szCs w:val="28"/>
              </w:rPr>
              <w:t xml:space="preserve"> ймовірностей та </w:t>
            </w:r>
            <w:proofErr w:type="spellStart"/>
            <w:r w:rsidRPr="00FC051C">
              <w:rPr>
                <w:color w:val="000000"/>
                <w:sz w:val="28"/>
                <w:szCs w:val="28"/>
              </w:rPr>
              <w:t>математичн</w:t>
            </w:r>
            <w:r>
              <w:rPr>
                <w:color w:val="000000"/>
                <w:sz w:val="28"/>
                <w:szCs w:val="28"/>
                <w:lang w:val="uk-UA"/>
              </w:rPr>
              <w:t>ою</w:t>
            </w:r>
            <w:proofErr w:type="spellEnd"/>
            <w:r w:rsidRPr="00FC051C">
              <w:rPr>
                <w:color w:val="000000"/>
                <w:sz w:val="28"/>
                <w:szCs w:val="28"/>
              </w:rPr>
              <w:t xml:space="preserve"> статистик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ою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о</w:t>
            </w:r>
            <w:r w:rsidRPr="00FC051C">
              <w:rPr>
                <w:color w:val="000000"/>
                <w:sz w:val="28"/>
                <w:szCs w:val="28"/>
              </w:rPr>
              <w:t>снов</w:t>
            </w:r>
            <w:r>
              <w:rPr>
                <w:color w:val="000000"/>
                <w:sz w:val="28"/>
                <w:szCs w:val="28"/>
                <w:lang w:val="uk-UA"/>
              </w:rPr>
              <w:t>ами</w:t>
            </w:r>
            <w:proofErr w:type="spellEnd"/>
            <w:r w:rsidRPr="00FC051C">
              <w:rPr>
                <w:color w:val="000000"/>
                <w:sz w:val="28"/>
                <w:szCs w:val="28"/>
              </w:rPr>
              <w:t xml:space="preserve"> метрології та вимірювальної техніки (поняття похибки, невизначеності, одиниці вимірювання)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о</w:t>
            </w:r>
            <w:r w:rsidRPr="00FC051C">
              <w:rPr>
                <w:color w:val="000000"/>
                <w:sz w:val="28"/>
                <w:szCs w:val="28"/>
              </w:rPr>
              <w:t>снов</w:t>
            </w:r>
            <w:r>
              <w:rPr>
                <w:color w:val="000000"/>
                <w:sz w:val="28"/>
                <w:szCs w:val="28"/>
                <w:lang w:val="uk-UA"/>
              </w:rPr>
              <w:t>ам</w:t>
            </w:r>
            <w:proofErr w:type="spellEnd"/>
            <w:r w:rsidRPr="00FC051C">
              <w:rPr>
                <w:color w:val="000000"/>
                <w:sz w:val="28"/>
                <w:szCs w:val="28"/>
              </w:rPr>
              <w:t>и програмування та алгоритмічн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ими</w:t>
            </w:r>
            <w:proofErr w:type="spellEnd"/>
            <w:r w:rsidRPr="00FC051C">
              <w:rPr>
                <w:color w:val="000000"/>
                <w:sz w:val="28"/>
                <w:szCs w:val="28"/>
              </w:rPr>
              <w:t xml:space="preserve"> мов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ами</w:t>
            </w:r>
            <w:proofErr w:type="spellEnd"/>
            <w:r w:rsidRPr="00FC051C">
              <w:rPr>
                <w:color w:val="000000"/>
                <w:sz w:val="28"/>
                <w:szCs w:val="28"/>
              </w:rPr>
              <w:t xml:space="preserve"> (будь-яка мова: C++, </w:t>
            </w:r>
            <w:proofErr w:type="spellStart"/>
            <w:r w:rsidRPr="00FC051C">
              <w:rPr>
                <w:color w:val="000000"/>
                <w:sz w:val="28"/>
                <w:szCs w:val="28"/>
              </w:rPr>
              <w:t>Python</w:t>
            </w:r>
            <w:proofErr w:type="spellEnd"/>
            <w:r w:rsidRPr="00FC051C">
              <w:rPr>
                <w:color w:val="000000"/>
                <w:sz w:val="28"/>
                <w:szCs w:val="28"/>
              </w:rPr>
              <w:t>, C# тощо)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о</w:t>
            </w:r>
            <w:r w:rsidRPr="00FC051C">
              <w:rPr>
                <w:color w:val="000000"/>
                <w:sz w:val="28"/>
                <w:szCs w:val="28"/>
              </w:rPr>
              <w:t>снов</w:t>
            </w:r>
            <w:r>
              <w:rPr>
                <w:color w:val="000000"/>
                <w:sz w:val="28"/>
                <w:szCs w:val="28"/>
                <w:lang w:val="uk-UA"/>
              </w:rPr>
              <w:t>ами</w:t>
            </w:r>
            <w:proofErr w:type="spellEnd"/>
            <w:r w:rsidRPr="00FC051C">
              <w:rPr>
                <w:color w:val="000000"/>
                <w:sz w:val="28"/>
                <w:szCs w:val="28"/>
              </w:rPr>
              <w:t xml:space="preserve"> електроніки та схемотехніки (аналогова та цифрова схемотехніка).</w:t>
            </w:r>
          </w:p>
        </w:tc>
      </w:tr>
      <w:tr w:rsidR="00680754" w14:paraId="2E862740" w14:textId="77777777">
        <w:tc>
          <w:tcPr>
            <w:tcW w:w="2830" w:type="dxa"/>
          </w:tcPr>
          <w:p w14:paraId="19E2BFD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3B742C27" w14:textId="77777777" w:rsidR="00D84916" w:rsidRPr="00D84916" w:rsidRDefault="00D84916" w:rsidP="00D84916">
            <w:pPr>
              <w:spacing w:after="120"/>
              <w:ind w:right="176"/>
              <w:jc w:val="both"/>
              <w:rPr>
                <w:sz w:val="28"/>
                <w:szCs w:val="28"/>
              </w:rPr>
            </w:pPr>
            <w:r w:rsidRPr="00D84916">
              <w:rPr>
                <w:sz w:val="28"/>
                <w:szCs w:val="28"/>
              </w:rPr>
              <w:t>Навчальна дисципліна присвячена вивченню сучасних технологій автоматизації експериментальних досліджень та промислових випробувань на базі концепції віртуальних приладів (</w:t>
            </w:r>
            <w:proofErr w:type="spellStart"/>
            <w:r w:rsidRPr="00D84916">
              <w:rPr>
                <w:sz w:val="28"/>
                <w:szCs w:val="28"/>
              </w:rPr>
              <w:t>Virtual</w:t>
            </w:r>
            <w:proofErr w:type="spellEnd"/>
            <w:r w:rsidRPr="00D84916">
              <w:rPr>
                <w:sz w:val="28"/>
                <w:szCs w:val="28"/>
              </w:rPr>
              <w:t xml:space="preserve"> </w:t>
            </w:r>
            <w:proofErr w:type="spellStart"/>
            <w:r w:rsidRPr="00D84916">
              <w:rPr>
                <w:sz w:val="28"/>
                <w:szCs w:val="28"/>
              </w:rPr>
              <w:t>Instruments</w:t>
            </w:r>
            <w:proofErr w:type="spellEnd"/>
            <w:r w:rsidRPr="00D84916">
              <w:rPr>
                <w:sz w:val="28"/>
                <w:szCs w:val="28"/>
              </w:rPr>
              <w:t>). Курс поєднує в собі вивчення апаратних засобів збору даних та програмних методів їх обробки.</w:t>
            </w:r>
          </w:p>
          <w:p w14:paraId="72CEA982" w14:textId="77777777" w:rsidR="00D84916" w:rsidRPr="00D84916" w:rsidRDefault="00D84916" w:rsidP="00D84916">
            <w:pPr>
              <w:spacing w:after="120"/>
              <w:ind w:right="176"/>
              <w:jc w:val="both"/>
              <w:rPr>
                <w:sz w:val="28"/>
                <w:szCs w:val="28"/>
              </w:rPr>
            </w:pPr>
          </w:p>
          <w:p w14:paraId="7640C9AF" w14:textId="7D49DC28" w:rsidR="00680754" w:rsidRPr="00265430" w:rsidRDefault="00D84916" w:rsidP="00D84916">
            <w:pPr>
              <w:spacing w:after="120"/>
              <w:ind w:right="176"/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D84916">
              <w:rPr>
                <w:sz w:val="28"/>
                <w:szCs w:val="28"/>
              </w:rPr>
              <w:lastRenderedPageBreak/>
              <w:t xml:space="preserve">Основним інструментарієм курсу є середовище графічного програмування </w:t>
            </w:r>
            <w:proofErr w:type="spellStart"/>
            <w:r w:rsidRPr="00D84916">
              <w:rPr>
                <w:sz w:val="28"/>
                <w:szCs w:val="28"/>
              </w:rPr>
              <w:t>LabVIEW</w:t>
            </w:r>
            <w:proofErr w:type="spellEnd"/>
            <w:r w:rsidRPr="00D84916">
              <w:rPr>
                <w:sz w:val="28"/>
                <w:szCs w:val="28"/>
              </w:rPr>
              <w:t xml:space="preserve"> (</w:t>
            </w:r>
            <w:proofErr w:type="spellStart"/>
            <w:r w:rsidRPr="00D84916">
              <w:rPr>
                <w:sz w:val="28"/>
                <w:szCs w:val="28"/>
              </w:rPr>
              <w:t>Laboratory</w:t>
            </w:r>
            <w:proofErr w:type="spellEnd"/>
            <w:r w:rsidRPr="00D84916">
              <w:rPr>
                <w:sz w:val="28"/>
                <w:szCs w:val="28"/>
              </w:rPr>
              <w:t xml:space="preserve"> </w:t>
            </w:r>
            <w:proofErr w:type="spellStart"/>
            <w:r w:rsidRPr="00D84916">
              <w:rPr>
                <w:sz w:val="28"/>
                <w:szCs w:val="28"/>
              </w:rPr>
              <w:t>Virtual</w:t>
            </w:r>
            <w:proofErr w:type="spellEnd"/>
            <w:r w:rsidRPr="00D84916">
              <w:rPr>
                <w:sz w:val="28"/>
                <w:szCs w:val="28"/>
              </w:rPr>
              <w:t xml:space="preserve"> </w:t>
            </w:r>
            <w:proofErr w:type="spellStart"/>
            <w:r w:rsidRPr="00D84916">
              <w:rPr>
                <w:sz w:val="28"/>
                <w:szCs w:val="28"/>
              </w:rPr>
              <w:t>Instrument</w:t>
            </w:r>
            <w:proofErr w:type="spellEnd"/>
            <w:r w:rsidRPr="00D84916">
              <w:rPr>
                <w:sz w:val="28"/>
                <w:szCs w:val="28"/>
              </w:rPr>
              <w:t xml:space="preserve"> </w:t>
            </w:r>
            <w:proofErr w:type="spellStart"/>
            <w:r w:rsidRPr="00D84916">
              <w:rPr>
                <w:sz w:val="28"/>
                <w:szCs w:val="28"/>
              </w:rPr>
              <w:t>Engineering</w:t>
            </w:r>
            <w:proofErr w:type="spellEnd"/>
            <w:r w:rsidRPr="00D84916">
              <w:rPr>
                <w:sz w:val="28"/>
                <w:szCs w:val="28"/>
              </w:rPr>
              <w:t xml:space="preserve"> </w:t>
            </w:r>
            <w:proofErr w:type="spellStart"/>
            <w:r w:rsidRPr="00D84916">
              <w:rPr>
                <w:sz w:val="28"/>
                <w:szCs w:val="28"/>
              </w:rPr>
              <w:t>Workbench</w:t>
            </w:r>
            <w:proofErr w:type="spellEnd"/>
            <w:r w:rsidRPr="00D84916">
              <w:rPr>
                <w:sz w:val="28"/>
                <w:szCs w:val="28"/>
              </w:rPr>
              <w:t>). Студенти вивчають парадигму програмування потоків даних (</w:t>
            </w:r>
            <w:proofErr w:type="spellStart"/>
            <w:r w:rsidRPr="00D84916">
              <w:rPr>
                <w:sz w:val="28"/>
                <w:szCs w:val="28"/>
              </w:rPr>
              <w:t>Dataflow</w:t>
            </w:r>
            <w:proofErr w:type="spellEnd"/>
            <w:r w:rsidRPr="00D84916">
              <w:rPr>
                <w:sz w:val="28"/>
                <w:szCs w:val="28"/>
              </w:rPr>
              <w:t xml:space="preserve">), що дозволяє ефективно розробляти </w:t>
            </w:r>
            <w:proofErr w:type="spellStart"/>
            <w:r w:rsidRPr="00D84916">
              <w:rPr>
                <w:sz w:val="28"/>
                <w:szCs w:val="28"/>
              </w:rPr>
              <w:t>багатопотокові</w:t>
            </w:r>
            <w:proofErr w:type="spellEnd"/>
            <w:r w:rsidRPr="00D84916">
              <w:rPr>
                <w:sz w:val="28"/>
                <w:szCs w:val="28"/>
              </w:rPr>
              <w:t xml:space="preserve"> додатки для паралельної обробки інформації.</w:t>
            </w:r>
          </w:p>
        </w:tc>
      </w:tr>
      <w:tr w:rsidR="00680754" w14:paraId="052EE92A" w14:textId="77777777">
        <w:tc>
          <w:tcPr>
            <w:tcW w:w="2830" w:type="dxa"/>
          </w:tcPr>
          <w:p w14:paraId="6B9C92A5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Компетентності </w:t>
            </w:r>
          </w:p>
        </w:tc>
        <w:tc>
          <w:tcPr>
            <w:tcW w:w="6515" w:type="dxa"/>
          </w:tcPr>
          <w:p w14:paraId="70B2C052" w14:textId="77777777" w:rsidR="004B463D" w:rsidRPr="00265430" w:rsidRDefault="004B463D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265430">
              <w:rPr>
                <w:sz w:val="28"/>
                <w:szCs w:val="28"/>
              </w:rPr>
              <w:t xml:space="preserve">ЗК1. Здатність до абстрактного мислення, аналізу та синтезу. </w:t>
            </w:r>
          </w:p>
          <w:p w14:paraId="1488F7B6" w14:textId="2A0F7456" w:rsidR="004B463D" w:rsidRDefault="004B463D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265430">
              <w:rPr>
                <w:sz w:val="28"/>
                <w:szCs w:val="28"/>
              </w:rPr>
              <w:t xml:space="preserve">ЗК2. Здатність застосовувати знання у практичних ситуаціях. </w:t>
            </w:r>
          </w:p>
          <w:p w14:paraId="2DEEC6EF" w14:textId="13AF51C1" w:rsidR="00293BB5" w:rsidRDefault="00293BB5" w:rsidP="00293BB5">
            <w:pPr>
              <w:pStyle w:val="Default"/>
              <w:jc w:val="both"/>
              <w:rPr>
                <w:sz w:val="28"/>
                <w:szCs w:val="28"/>
              </w:rPr>
            </w:pPr>
            <w:r w:rsidRPr="00293BB5">
              <w:rPr>
                <w:sz w:val="28"/>
                <w:szCs w:val="28"/>
              </w:rPr>
              <w:t>ЗК3. Навички використання інформаційних і комунікаційних технологій.</w:t>
            </w:r>
          </w:p>
          <w:p w14:paraId="47E00373" w14:textId="4F89AE82" w:rsidR="00293BB5" w:rsidRDefault="00293BB5" w:rsidP="00293BB5">
            <w:pPr>
              <w:pStyle w:val="Default"/>
              <w:jc w:val="both"/>
              <w:rPr>
                <w:sz w:val="28"/>
                <w:szCs w:val="28"/>
              </w:rPr>
            </w:pPr>
            <w:r w:rsidRPr="00293BB5">
              <w:rPr>
                <w:sz w:val="28"/>
                <w:szCs w:val="28"/>
              </w:rPr>
              <w:t>ЗК5. Здатність приймати обґрунтовані рішення.</w:t>
            </w:r>
          </w:p>
          <w:p w14:paraId="02DA964E" w14:textId="5CC066A6" w:rsidR="00293BB5" w:rsidRPr="00293BB5" w:rsidRDefault="00293BB5" w:rsidP="00293BB5">
            <w:pPr>
              <w:pStyle w:val="Default"/>
              <w:jc w:val="both"/>
              <w:rPr>
                <w:sz w:val="28"/>
                <w:szCs w:val="28"/>
                <w:lang w:val="ru-RU"/>
              </w:rPr>
            </w:pPr>
            <w:r w:rsidRPr="00293BB5">
              <w:rPr>
                <w:sz w:val="28"/>
                <w:szCs w:val="28"/>
              </w:rPr>
              <w:t>ЗК8. Здатність оцінювати та забезпечувати якість</w:t>
            </w:r>
            <w:r w:rsidRPr="00293BB5">
              <w:rPr>
                <w:sz w:val="28"/>
                <w:szCs w:val="28"/>
                <w:lang w:val="ru-RU"/>
              </w:rPr>
              <w:t xml:space="preserve"> </w:t>
            </w:r>
          </w:p>
          <w:p w14:paraId="6FF896C0" w14:textId="5C2ECBE4" w:rsidR="00293BB5" w:rsidRDefault="00293BB5" w:rsidP="00293BB5">
            <w:pPr>
              <w:pStyle w:val="Default"/>
              <w:jc w:val="both"/>
              <w:rPr>
                <w:sz w:val="28"/>
                <w:szCs w:val="28"/>
              </w:rPr>
            </w:pPr>
            <w:r w:rsidRPr="00293BB5">
              <w:rPr>
                <w:sz w:val="28"/>
                <w:szCs w:val="28"/>
              </w:rPr>
              <w:t>виконуваних робіт.</w:t>
            </w:r>
          </w:p>
          <w:p w14:paraId="0A50BEA7" w14:textId="3ACFF606" w:rsidR="00293BB5" w:rsidRPr="00265430" w:rsidRDefault="00293BB5" w:rsidP="00293BB5">
            <w:pPr>
              <w:pStyle w:val="Default"/>
              <w:jc w:val="both"/>
              <w:rPr>
                <w:sz w:val="28"/>
                <w:szCs w:val="28"/>
              </w:rPr>
            </w:pPr>
            <w:r w:rsidRPr="00293BB5">
              <w:rPr>
                <w:sz w:val="28"/>
                <w:szCs w:val="28"/>
              </w:rPr>
              <w:t>ЗК12. Здатність спілкуватися державною мовою як усно, так і письмово.</w:t>
            </w:r>
          </w:p>
          <w:p w14:paraId="5011935C" w14:textId="1C56D011" w:rsidR="00FC6F12" w:rsidRDefault="00FC6F12" w:rsidP="00FC6F12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</w:rPr>
            </w:pPr>
            <w:r w:rsidRPr="00FC6F12">
              <w:rPr>
                <w:color w:val="000000"/>
                <w:sz w:val="28"/>
                <w:szCs w:val="28"/>
              </w:rPr>
              <w:t>ФК1. Знання і розуміння теоретичного та експериментального базису сучасної фізики та астрономії.</w:t>
            </w:r>
          </w:p>
          <w:p w14:paraId="7F4AAA28" w14:textId="21A4F32C" w:rsidR="0059697B" w:rsidRPr="0059697B" w:rsidRDefault="0059697B" w:rsidP="0059697B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</w:rPr>
            </w:pPr>
            <w:r w:rsidRPr="0059697B">
              <w:rPr>
                <w:color w:val="000000"/>
                <w:sz w:val="28"/>
                <w:szCs w:val="28"/>
              </w:rPr>
              <w:t>ФК4.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9697B">
              <w:rPr>
                <w:color w:val="000000"/>
                <w:sz w:val="28"/>
                <w:szCs w:val="28"/>
              </w:rPr>
              <w:t xml:space="preserve">Здатність працювати із науковим обладнанням та вимірювальними приладами, обробляти та аналізувати результати досліджень. </w:t>
            </w:r>
          </w:p>
          <w:p w14:paraId="3E0785B5" w14:textId="41A1402E" w:rsidR="00265430" w:rsidRDefault="0059697B" w:rsidP="00FC6F12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</w:rPr>
            </w:pPr>
            <w:r w:rsidRPr="0059697B">
              <w:rPr>
                <w:color w:val="000000"/>
                <w:sz w:val="28"/>
                <w:szCs w:val="28"/>
              </w:rPr>
              <w:t>ФК5.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9697B">
              <w:rPr>
                <w:color w:val="000000"/>
                <w:sz w:val="28"/>
                <w:szCs w:val="28"/>
              </w:rPr>
              <w:t xml:space="preserve">Здатність виконувати обчислювальні експерименти, використовувати чисельні методи для розв’язування фізичних та астрономічних задач і моделювання фізичних систем. </w:t>
            </w:r>
          </w:p>
          <w:p w14:paraId="6227ECDD" w14:textId="77BC6F26" w:rsidR="00FC6F12" w:rsidRDefault="00AF0E3F" w:rsidP="00AF0E3F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</w:rPr>
            </w:pPr>
            <w:r w:rsidRPr="00AF0E3F">
              <w:rPr>
                <w:color w:val="000000"/>
                <w:sz w:val="28"/>
                <w:szCs w:val="28"/>
              </w:rPr>
              <w:t xml:space="preserve">ФК8. Здатність виконувати теоретичні та експериментальні дослідження </w:t>
            </w:r>
            <w:proofErr w:type="spellStart"/>
            <w:r w:rsidRPr="00AF0E3F">
              <w:rPr>
                <w:color w:val="000000"/>
                <w:sz w:val="28"/>
                <w:szCs w:val="28"/>
              </w:rPr>
              <w:t>автономно</w:t>
            </w:r>
            <w:proofErr w:type="spellEnd"/>
            <w:r w:rsidRPr="00AF0E3F">
              <w:rPr>
                <w:color w:val="000000"/>
                <w:sz w:val="28"/>
                <w:szCs w:val="28"/>
              </w:rPr>
              <w:t xml:space="preserve"> та у складі наукової групи.</w:t>
            </w:r>
          </w:p>
          <w:p w14:paraId="5160AF38" w14:textId="39FB31CC" w:rsidR="00FC6F12" w:rsidRPr="00265430" w:rsidRDefault="002F32BF" w:rsidP="002F32BF">
            <w:pPr>
              <w:spacing w:after="80"/>
              <w:ind w:hanging="3"/>
              <w:jc w:val="both"/>
              <w:rPr>
                <w:sz w:val="28"/>
                <w:szCs w:val="28"/>
                <w:highlight w:val="yellow"/>
              </w:rPr>
            </w:pPr>
            <w:r w:rsidRPr="002F32BF">
              <w:rPr>
                <w:sz w:val="28"/>
                <w:szCs w:val="28"/>
              </w:rPr>
              <w:t>ФК9. Здатність працювати з джерелами навчальної та наукової інформації.</w:t>
            </w:r>
          </w:p>
        </w:tc>
      </w:tr>
      <w:tr w:rsidR="00680754" w14:paraId="058DA302" w14:textId="77777777">
        <w:tc>
          <w:tcPr>
            <w:tcW w:w="2830" w:type="dxa"/>
          </w:tcPr>
          <w:p w14:paraId="73B3A05C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навчання</w:t>
            </w:r>
          </w:p>
        </w:tc>
        <w:tc>
          <w:tcPr>
            <w:tcW w:w="6515" w:type="dxa"/>
          </w:tcPr>
          <w:p w14:paraId="4BF711E2" w14:textId="28CF395D" w:rsidR="00293BB5" w:rsidRPr="00293BB5" w:rsidRDefault="00293BB5" w:rsidP="00293BB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93BB5">
              <w:rPr>
                <w:color w:val="000000"/>
                <w:sz w:val="28"/>
                <w:szCs w:val="28"/>
                <w:lang w:val="uk-UA"/>
              </w:rPr>
              <w:t>ПРН2. Знати і розуміти фізичні основи астрономічних явищ: аналізувати, тлумачити, пояснювати і класифікувати будову та</w:t>
            </w:r>
            <w:r w:rsidRPr="00293BB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93BB5">
              <w:rPr>
                <w:color w:val="000000"/>
                <w:sz w:val="28"/>
                <w:szCs w:val="28"/>
                <w:lang w:val="uk-UA"/>
              </w:rPr>
              <w:t>еволюцію астрономічних об’єктів Всесвіту (планет, зір, планетних систем, галактик тощо), а також основні</w:t>
            </w:r>
            <w:r w:rsidRPr="00293BB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93BB5">
              <w:rPr>
                <w:color w:val="000000"/>
                <w:sz w:val="28"/>
                <w:szCs w:val="28"/>
                <w:lang w:val="uk-UA"/>
              </w:rPr>
              <w:t xml:space="preserve">фізичні процеси, які відбуваються в них. </w:t>
            </w:r>
          </w:p>
          <w:p w14:paraId="5C756A35" w14:textId="47062F8F" w:rsidR="0059697B" w:rsidRPr="0059697B" w:rsidRDefault="00293BB5" w:rsidP="00293BB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93BB5">
              <w:rPr>
                <w:color w:val="000000"/>
                <w:sz w:val="28"/>
                <w:szCs w:val="28"/>
                <w:lang w:val="uk-UA"/>
              </w:rPr>
              <w:t xml:space="preserve">ПРН3. Знати і розуміти експериментальні основи фізики: аналізувати, описувати, тлумачити та пояснювати основні експериментальні підтвердження існуючих фізичних теорій. </w:t>
            </w:r>
            <w:r w:rsidR="0059697B" w:rsidRPr="0059697B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72D4E9BC" w14:textId="77777777" w:rsidR="0059697B" w:rsidRPr="0059697B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9697B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ПРН8. Мати базові навички самостійного навчання: вміти відшуковувати потрібну інформацію в друкованих та електронних джерелах, аналізувати, систематизувати, розуміти, тлумачити та використовувати її для вирішення наукових і прикладних завдань. </w:t>
            </w:r>
          </w:p>
          <w:p w14:paraId="5C9C7107" w14:textId="77777777" w:rsidR="0059697B" w:rsidRPr="0059697B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9697B">
              <w:rPr>
                <w:color w:val="000000"/>
                <w:sz w:val="28"/>
                <w:szCs w:val="28"/>
                <w:lang w:val="uk-UA"/>
              </w:rPr>
              <w:t xml:space="preserve">ПРН18. 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 </w:t>
            </w:r>
          </w:p>
          <w:p w14:paraId="1D1E4323" w14:textId="77777777" w:rsidR="00293BB5" w:rsidRPr="00293BB5" w:rsidRDefault="00293BB5" w:rsidP="00293BB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93BB5">
              <w:rPr>
                <w:color w:val="000000"/>
                <w:sz w:val="28"/>
                <w:szCs w:val="28"/>
                <w:lang w:val="uk-UA"/>
              </w:rPr>
              <w:t xml:space="preserve">ПРН27. Розуміти зв’язок оптики, лазерної фізики та </w:t>
            </w:r>
          </w:p>
          <w:p w14:paraId="1C2A9E81" w14:textId="77777777" w:rsidR="00293BB5" w:rsidRDefault="00293BB5" w:rsidP="00293BB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93BB5">
              <w:rPr>
                <w:color w:val="000000"/>
                <w:sz w:val="28"/>
                <w:szCs w:val="28"/>
                <w:lang w:val="uk-UA"/>
              </w:rPr>
              <w:t xml:space="preserve">оптоелектроніки з іншими природничими та інженерними науками, бути обізнаним з окремими  основними поняттями прикладної фізики, матеріалознавства, інженерії, а також з окремими об’єктами (технологічними процесами) та природними явищами, що є предметом дослідження інших наук. </w:t>
            </w:r>
          </w:p>
          <w:p w14:paraId="2747B8EA" w14:textId="5DC2FB2C" w:rsidR="00265430" w:rsidRPr="00265430" w:rsidRDefault="0059697B" w:rsidP="00293BB5">
            <w:pPr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59697B">
              <w:rPr>
                <w:color w:val="000000"/>
                <w:sz w:val="28"/>
                <w:szCs w:val="28"/>
                <w:lang w:val="uk-UA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науки.</w:t>
            </w:r>
          </w:p>
        </w:tc>
      </w:tr>
      <w:tr w:rsidR="00680754" w:rsidRPr="00265430" w14:paraId="7D556BA9" w14:textId="77777777">
        <w:tc>
          <w:tcPr>
            <w:tcW w:w="2830" w:type="dxa"/>
          </w:tcPr>
          <w:p w14:paraId="25B32778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lastRenderedPageBreak/>
              <w:t>Види занять</w:t>
            </w:r>
          </w:p>
        </w:tc>
        <w:tc>
          <w:tcPr>
            <w:tcW w:w="6515" w:type="dxa"/>
          </w:tcPr>
          <w:p w14:paraId="64FDF2B8" w14:textId="75554E13" w:rsidR="00680754" w:rsidRPr="00265430" w:rsidRDefault="005501AC">
            <w:pPr>
              <w:rPr>
                <w:color w:val="000000"/>
                <w:sz w:val="24"/>
                <w:szCs w:val="24"/>
              </w:rPr>
            </w:pPr>
            <w:r w:rsidRPr="00265430">
              <w:rPr>
                <w:color w:val="000000"/>
                <w:sz w:val="28"/>
                <w:szCs w:val="28"/>
              </w:rPr>
              <w:t>Лекції</w:t>
            </w:r>
          </w:p>
        </w:tc>
      </w:tr>
      <w:tr w:rsidR="00680754" w14:paraId="364B1D89" w14:textId="77777777">
        <w:tc>
          <w:tcPr>
            <w:tcW w:w="2830" w:type="dxa"/>
          </w:tcPr>
          <w:p w14:paraId="51102509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7369A0CF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Лекції, самостійна робота</w:t>
            </w:r>
          </w:p>
        </w:tc>
      </w:tr>
      <w:tr w:rsidR="00680754" w14:paraId="586E2E1B" w14:textId="77777777">
        <w:tc>
          <w:tcPr>
            <w:tcW w:w="2830" w:type="dxa"/>
          </w:tcPr>
          <w:p w14:paraId="7AB8DFD1" w14:textId="77777777" w:rsidR="00680754" w:rsidRDefault="005501AC"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079C202B" w14:textId="4783131C" w:rsidR="001C4212" w:rsidRPr="008F68F1" w:rsidRDefault="008F68F1" w:rsidP="001C4212">
            <w:pPr>
              <w:pStyle w:val="a6"/>
              <w:numPr>
                <w:ilvl w:val="0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  <w:lang w:val="en-US"/>
              </w:rPr>
              <w:t xml:space="preserve">1.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Sumathi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 xml:space="preserve">, S., &amp;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Surekha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>, P.</w:t>
            </w:r>
            <w:r w:rsidR="001C4212" w:rsidRPr="008F68F1">
              <w:rPr>
                <w:color w:val="1F1F1F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LabVIEW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based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Advanced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Instrumentation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Systems</w:t>
            </w:r>
            <w:proofErr w:type="spellEnd"/>
            <w:r w:rsidR="001C4212" w:rsidRPr="008F68F1">
              <w:rPr>
                <w:color w:val="1F1F1F"/>
              </w:rPr>
              <w:t xml:space="preserve">. </w:t>
            </w:r>
            <w:proofErr w:type="spellStart"/>
            <w:r w:rsidR="001C4212" w:rsidRPr="008F68F1">
              <w:rPr>
                <w:color w:val="1F1F1F"/>
              </w:rPr>
              <w:t>Springer</w:t>
            </w:r>
            <w:proofErr w:type="spellEnd"/>
            <w:r w:rsidR="001C4212" w:rsidRPr="008F68F1">
              <w:rPr>
                <w:color w:val="1F1F1F"/>
              </w:rPr>
              <w:t>, 2007.</w:t>
            </w:r>
          </w:p>
          <w:p w14:paraId="632B9F1C" w14:textId="77777777" w:rsidR="001C4212" w:rsidRPr="008F68F1" w:rsidRDefault="001C4212" w:rsidP="001C4212">
            <w:pPr>
              <w:pStyle w:val="a6"/>
              <w:numPr>
                <w:ilvl w:val="1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</w:rPr>
              <w:t>DOI:</w:t>
            </w:r>
            <w:r w:rsidRPr="008F68F1">
              <w:rPr>
                <w:color w:val="1F1F1F"/>
              </w:rPr>
              <w:t xml:space="preserve"> </w:t>
            </w:r>
            <w:hyperlink r:id="rId6" w:tgtFrame="_blank" w:history="1">
              <w:r w:rsidRPr="008F68F1">
                <w:rPr>
                  <w:rStyle w:val="a7"/>
                  <w:color w:val="0B57D0"/>
                  <w:bdr w:val="none" w:sz="0" w:space="0" w:color="auto" w:frame="1"/>
                </w:rPr>
                <w:t>10.1007/978-3-540-48508-6</w:t>
              </w:r>
            </w:hyperlink>
          </w:p>
          <w:p w14:paraId="1B83DD53" w14:textId="3AD67FD5" w:rsidR="001C4212" w:rsidRPr="008F68F1" w:rsidRDefault="008F68F1" w:rsidP="001C4212">
            <w:pPr>
              <w:pStyle w:val="a6"/>
              <w:numPr>
                <w:ilvl w:val="0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  <w:lang w:val="en-US"/>
              </w:rPr>
              <w:t xml:space="preserve">2.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Kehtarnavaz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 xml:space="preserve">, N., &amp;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Kim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>, N.</w:t>
            </w:r>
            <w:r w:rsidR="001C4212" w:rsidRPr="008F68F1">
              <w:rPr>
                <w:color w:val="1F1F1F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Digital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Signal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Processing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System-Level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Design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Using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LabVIEW</w:t>
            </w:r>
            <w:proofErr w:type="spellEnd"/>
            <w:r w:rsidR="001C4212" w:rsidRPr="008F68F1">
              <w:rPr>
                <w:color w:val="1F1F1F"/>
              </w:rPr>
              <w:t xml:space="preserve">. </w:t>
            </w:r>
            <w:proofErr w:type="spellStart"/>
            <w:r w:rsidR="001C4212" w:rsidRPr="008F68F1">
              <w:rPr>
                <w:color w:val="1F1F1F"/>
              </w:rPr>
              <w:t>Elsevier</w:t>
            </w:r>
            <w:proofErr w:type="spellEnd"/>
            <w:r w:rsidR="001C4212" w:rsidRPr="008F68F1">
              <w:rPr>
                <w:color w:val="1F1F1F"/>
              </w:rPr>
              <w:t xml:space="preserve"> (</w:t>
            </w:r>
            <w:proofErr w:type="spellStart"/>
            <w:r w:rsidR="001C4212" w:rsidRPr="008F68F1">
              <w:rPr>
                <w:color w:val="1F1F1F"/>
              </w:rPr>
              <w:t>Newnes</w:t>
            </w:r>
            <w:proofErr w:type="spellEnd"/>
            <w:r w:rsidR="001C4212" w:rsidRPr="008F68F1">
              <w:rPr>
                <w:color w:val="1F1F1F"/>
              </w:rPr>
              <w:t>), 2011.</w:t>
            </w:r>
          </w:p>
          <w:p w14:paraId="08ED4E5A" w14:textId="77777777" w:rsidR="001C4212" w:rsidRPr="008F68F1" w:rsidRDefault="001C4212" w:rsidP="001C4212">
            <w:pPr>
              <w:pStyle w:val="a6"/>
              <w:numPr>
                <w:ilvl w:val="1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</w:rPr>
              <w:t>DOI:</w:t>
            </w:r>
            <w:r w:rsidRPr="008F68F1">
              <w:rPr>
                <w:color w:val="1F1F1F"/>
              </w:rPr>
              <w:t xml:space="preserve"> </w:t>
            </w:r>
            <w:hyperlink r:id="rId7" w:tgtFrame="_blank" w:history="1">
              <w:r w:rsidRPr="008F68F1">
                <w:rPr>
                  <w:rStyle w:val="a7"/>
                  <w:color w:val="0B57D0"/>
                  <w:bdr w:val="none" w:sz="0" w:space="0" w:color="auto" w:frame="1"/>
                </w:rPr>
                <w:t>10.1016/C2009-0-19280-9</w:t>
              </w:r>
            </w:hyperlink>
          </w:p>
          <w:p w14:paraId="12E37564" w14:textId="165C54D6" w:rsidR="001C4212" w:rsidRPr="008F68F1" w:rsidRDefault="008F68F1" w:rsidP="001C4212">
            <w:pPr>
              <w:pStyle w:val="a6"/>
              <w:numPr>
                <w:ilvl w:val="0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  <w:lang w:val="en-US"/>
              </w:rPr>
              <w:t xml:space="preserve">3.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Bitter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 xml:space="preserve">, R.,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Mohiuddin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 xml:space="preserve">, T., &amp;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Nawrocki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>, M.</w:t>
            </w:r>
            <w:r w:rsidR="001C4212" w:rsidRPr="008F68F1">
              <w:rPr>
                <w:color w:val="1F1F1F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LabVIEW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: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Advanced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Programming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Techniques</w:t>
            </w:r>
            <w:proofErr w:type="spellEnd"/>
            <w:r w:rsidR="001C4212" w:rsidRPr="008F68F1">
              <w:rPr>
                <w:color w:val="1F1F1F"/>
              </w:rPr>
              <w:t xml:space="preserve"> (2nd </w:t>
            </w:r>
            <w:proofErr w:type="spellStart"/>
            <w:r w:rsidR="001C4212" w:rsidRPr="008F68F1">
              <w:rPr>
                <w:color w:val="1F1F1F"/>
              </w:rPr>
              <w:t>Edition</w:t>
            </w:r>
            <w:proofErr w:type="spellEnd"/>
            <w:r w:rsidR="001C4212" w:rsidRPr="008F68F1">
              <w:rPr>
                <w:color w:val="1F1F1F"/>
              </w:rPr>
              <w:t xml:space="preserve">). CRC </w:t>
            </w:r>
            <w:proofErr w:type="spellStart"/>
            <w:r w:rsidR="001C4212" w:rsidRPr="008F68F1">
              <w:rPr>
                <w:color w:val="1F1F1F"/>
              </w:rPr>
              <w:t>Press</w:t>
            </w:r>
            <w:proofErr w:type="spellEnd"/>
            <w:r w:rsidR="001C4212" w:rsidRPr="008F68F1">
              <w:rPr>
                <w:color w:val="1F1F1F"/>
              </w:rPr>
              <w:t>, 2006.</w:t>
            </w:r>
          </w:p>
          <w:p w14:paraId="1DBEB9EA" w14:textId="77777777" w:rsidR="001C4212" w:rsidRPr="008F68F1" w:rsidRDefault="001C4212" w:rsidP="001C4212">
            <w:pPr>
              <w:pStyle w:val="a6"/>
              <w:numPr>
                <w:ilvl w:val="1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</w:rPr>
              <w:t>DOI:</w:t>
            </w:r>
            <w:r w:rsidRPr="008F68F1">
              <w:rPr>
                <w:color w:val="1F1F1F"/>
              </w:rPr>
              <w:t xml:space="preserve"> </w:t>
            </w:r>
            <w:hyperlink r:id="rId8" w:tgtFrame="_blank" w:history="1">
              <w:r w:rsidRPr="008F68F1">
                <w:rPr>
                  <w:rStyle w:val="a7"/>
                  <w:color w:val="0B57D0"/>
                  <w:bdr w:val="none" w:sz="0" w:space="0" w:color="auto" w:frame="1"/>
                </w:rPr>
                <w:t>10.1201/9781420039351</w:t>
              </w:r>
            </w:hyperlink>
          </w:p>
          <w:p w14:paraId="38EF0D0A" w14:textId="33D992B1" w:rsidR="001C4212" w:rsidRPr="008F68F1" w:rsidRDefault="008F68F1" w:rsidP="001C4212">
            <w:pPr>
              <w:pStyle w:val="a6"/>
              <w:numPr>
                <w:ilvl w:val="0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  <w:lang w:val="en-US"/>
              </w:rPr>
              <w:t xml:space="preserve">4.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Park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 xml:space="preserve">, J., &amp;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Mackay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>, S.</w:t>
            </w:r>
            <w:r w:rsidR="001C4212" w:rsidRPr="008F68F1">
              <w:rPr>
                <w:color w:val="1F1F1F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Practical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Data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Acquisition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for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Instrumentation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and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Control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Systems</w:t>
            </w:r>
            <w:proofErr w:type="spellEnd"/>
            <w:r w:rsidR="001C4212" w:rsidRPr="008F68F1">
              <w:rPr>
                <w:color w:val="1F1F1F"/>
              </w:rPr>
              <w:t xml:space="preserve">. </w:t>
            </w:r>
            <w:proofErr w:type="spellStart"/>
            <w:r w:rsidR="001C4212" w:rsidRPr="008F68F1">
              <w:rPr>
                <w:color w:val="1F1F1F"/>
              </w:rPr>
              <w:t>Elsevier</w:t>
            </w:r>
            <w:proofErr w:type="spellEnd"/>
            <w:r w:rsidR="001C4212" w:rsidRPr="008F68F1">
              <w:rPr>
                <w:color w:val="1F1F1F"/>
              </w:rPr>
              <w:t xml:space="preserve"> (</w:t>
            </w:r>
            <w:proofErr w:type="spellStart"/>
            <w:r w:rsidR="001C4212" w:rsidRPr="008F68F1">
              <w:rPr>
                <w:color w:val="1F1F1F"/>
              </w:rPr>
              <w:t>Newnes</w:t>
            </w:r>
            <w:proofErr w:type="spellEnd"/>
            <w:r w:rsidR="001C4212" w:rsidRPr="008F68F1">
              <w:rPr>
                <w:color w:val="1F1F1F"/>
              </w:rPr>
              <w:t>), 2003.</w:t>
            </w:r>
          </w:p>
          <w:p w14:paraId="74F4F0B2" w14:textId="77777777" w:rsidR="001C4212" w:rsidRPr="008F68F1" w:rsidRDefault="001C4212" w:rsidP="001C4212">
            <w:pPr>
              <w:pStyle w:val="a6"/>
              <w:numPr>
                <w:ilvl w:val="1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</w:rPr>
              <w:t>DOI:</w:t>
            </w:r>
            <w:r w:rsidRPr="008F68F1">
              <w:rPr>
                <w:color w:val="1F1F1F"/>
              </w:rPr>
              <w:t xml:space="preserve"> </w:t>
            </w:r>
            <w:hyperlink r:id="rId9" w:tgtFrame="_blank" w:history="1">
              <w:r w:rsidRPr="008F68F1">
                <w:rPr>
                  <w:rStyle w:val="a7"/>
                  <w:color w:val="0B57D0"/>
                  <w:bdr w:val="none" w:sz="0" w:space="0" w:color="auto" w:frame="1"/>
                </w:rPr>
                <w:t>10.1016/B978-0-7506-5796-9.X5000-6</w:t>
              </w:r>
            </w:hyperlink>
          </w:p>
          <w:p w14:paraId="73C2BFF1" w14:textId="5AB6864E" w:rsidR="001C4212" w:rsidRPr="008F68F1" w:rsidRDefault="008F68F1" w:rsidP="001C4212">
            <w:pPr>
              <w:pStyle w:val="a6"/>
              <w:numPr>
                <w:ilvl w:val="0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  <w:lang w:val="en-US"/>
              </w:rPr>
              <w:t xml:space="preserve">5.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Ponce-Cruz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 xml:space="preserve">, P., &amp;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Ramirez-Figueroa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>, F.</w:t>
            </w:r>
            <w:r w:rsidR="001C4212" w:rsidRPr="008F68F1">
              <w:rPr>
                <w:color w:val="1F1F1F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Intelligent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Control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Systems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with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LabVIEW</w:t>
            </w:r>
            <w:proofErr w:type="spellEnd"/>
            <w:r w:rsidR="001C4212" w:rsidRPr="008F68F1">
              <w:rPr>
                <w:color w:val="1F1F1F"/>
              </w:rPr>
              <w:t xml:space="preserve">. </w:t>
            </w:r>
            <w:proofErr w:type="spellStart"/>
            <w:r w:rsidR="001C4212" w:rsidRPr="008F68F1">
              <w:rPr>
                <w:color w:val="1F1F1F"/>
              </w:rPr>
              <w:t>Springer</w:t>
            </w:r>
            <w:proofErr w:type="spellEnd"/>
            <w:r w:rsidR="001C4212" w:rsidRPr="008F68F1">
              <w:rPr>
                <w:color w:val="1F1F1F"/>
              </w:rPr>
              <w:t>, 2010.</w:t>
            </w:r>
          </w:p>
          <w:p w14:paraId="705D1353" w14:textId="77777777" w:rsidR="001C4212" w:rsidRPr="008F68F1" w:rsidRDefault="001C4212" w:rsidP="001C4212">
            <w:pPr>
              <w:pStyle w:val="a6"/>
              <w:numPr>
                <w:ilvl w:val="1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</w:rPr>
              <w:t>DOI:</w:t>
            </w:r>
            <w:r w:rsidRPr="008F68F1">
              <w:rPr>
                <w:color w:val="1F1F1F"/>
              </w:rPr>
              <w:t xml:space="preserve"> </w:t>
            </w:r>
            <w:hyperlink r:id="rId10" w:tgtFrame="_blank" w:history="1">
              <w:r w:rsidRPr="008F68F1">
                <w:rPr>
                  <w:rStyle w:val="a7"/>
                  <w:color w:val="0B57D0"/>
                  <w:bdr w:val="none" w:sz="0" w:space="0" w:color="auto" w:frame="1"/>
                </w:rPr>
                <w:t>10.1007/978-1-84882-684-7</w:t>
              </w:r>
            </w:hyperlink>
          </w:p>
          <w:p w14:paraId="3DBB576E" w14:textId="320AA006" w:rsidR="001C4212" w:rsidRPr="008F68F1" w:rsidRDefault="008F68F1" w:rsidP="001C4212">
            <w:pPr>
              <w:pStyle w:val="a6"/>
              <w:numPr>
                <w:ilvl w:val="0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  <w:lang w:val="en-US"/>
              </w:rPr>
              <w:t xml:space="preserve">6.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Di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Paolo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Emilio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>, M.</w:t>
            </w:r>
            <w:r w:rsidR="001C4212" w:rsidRPr="008F68F1">
              <w:rPr>
                <w:color w:val="1F1F1F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Data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Acquisition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Systems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: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From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Fundamentals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to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Applied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Design</w:t>
            </w:r>
            <w:proofErr w:type="spellEnd"/>
            <w:r w:rsidR="001C4212" w:rsidRPr="008F68F1">
              <w:rPr>
                <w:color w:val="1F1F1F"/>
              </w:rPr>
              <w:t xml:space="preserve">. </w:t>
            </w:r>
            <w:proofErr w:type="spellStart"/>
            <w:r w:rsidR="001C4212" w:rsidRPr="008F68F1">
              <w:rPr>
                <w:color w:val="1F1F1F"/>
              </w:rPr>
              <w:t>Springer</w:t>
            </w:r>
            <w:proofErr w:type="spellEnd"/>
            <w:r w:rsidR="001C4212" w:rsidRPr="008F68F1">
              <w:rPr>
                <w:color w:val="1F1F1F"/>
              </w:rPr>
              <w:t>, 2013.</w:t>
            </w:r>
          </w:p>
          <w:p w14:paraId="7F95BC36" w14:textId="77777777" w:rsidR="001C4212" w:rsidRPr="008F68F1" w:rsidRDefault="001C4212" w:rsidP="001C4212">
            <w:pPr>
              <w:pStyle w:val="a6"/>
              <w:numPr>
                <w:ilvl w:val="1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</w:rPr>
              <w:t>DOI:</w:t>
            </w:r>
            <w:r w:rsidRPr="008F68F1">
              <w:rPr>
                <w:color w:val="1F1F1F"/>
              </w:rPr>
              <w:t xml:space="preserve"> </w:t>
            </w:r>
            <w:hyperlink r:id="rId11" w:tgtFrame="_blank" w:history="1">
              <w:r w:rsidRPr="008F68F1">
                <w:rPr>
                  <w:rStyle w:val="a7"/>
                  <w:color w:val="0B57D0"/>
                  <w:bdr w:val="none" w:sz="0" w:space="0" w:color="auto" w:frame="1"/>
                </w:rPr>
                <w:t>10.1007/978-1-4614-4214-1</w:t>
              </w:r>
            </w:hyperlink>
          </w:p>
          <w:p w14:paraId="2E625895" w14:textId="5863F6CE" w:rsidR="001C4212" w:rsidRPr="008F68F1" w:rsidRDefault="008F68F1" w:rsidP="001C4212">
            <w:pPr>
              <w:pStyle w:val="a6"/>
              <w:numPr>
                <w:ilvl w:val="0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  <w:lang w:val="en-US"/>
              </w:rPr>
              <w:t xml:space="preserve">7.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De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Asmundis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>, R. (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Ed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>.).</w:t>
            </w:r>
            <w:r w:rsidR="001C4212" w:rsidRPr="008F68F1">
              <w:rPr>
                <w:color w:val="1F1F1F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Modeling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,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Programming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and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Simulations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Using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LabVIEW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™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Software</w:t>
            </w:r>
            <w:proofErr w:type="spellEnd"/>
            <w:r w:rsidR="001C4212" w:rsidRPr="008F68F1">
              <w:rPr>
                <w:color w:val="1F1F1F"/>
              </w:rPr>
              <w:t xml:space="preserve">. </w:t>
            </w:r>
            <w:proofErr w:type="spellStart"/>
            <w:r w:rsidR="001C4212" w:rsidRPr="008F68F1">
              <w:rPr>
                <w:color w:val="1F1F1F"/>
              </w:rPr>
              <w:t>IntechOpen</w:t>
            </w:r>
            <w:proofErr w:type="spellEnd"/>
            <w:r w:rsidR="001C4212" w:rsidRPr="008F68F1">
              <w:rPr>
                <w:color w:val="1F1F1F"/>
              </w:rPr>
              <w:t>, 2011.</w:t>
            </w:r>
          </w:p>
          <w:p w14:paraId="5B35CB07" w14:textId="77777777" w:rsidR="001C4212" w:rsidRPr="008F68F1" w:rsidRDefault="001C4212" w:rsidP="001C4212">
            <w:pPr>
              <w:pStyle w:val="a6"/>
              <w:numPr>
                <w:ilvl w:val="1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</w:rPr>
              <w:t>DOI:</w:t>
            </w:r>
            <w:r w:rsidRPr="008F68F1">
              <w:rPr>
                <w:color w:val="1F1F1F"/>
              </w:rPr>
              <w:t xml:space="preserve"> </w:t>
            </w:r>
            <w:hyperlink r:id="rId12" w:tgtFrame="_blank" w:history="1">
              <w:r w:rsidRPr="008F68F1">
                <w:rPr>
                  <w:rStyle w:val="a7"/>
                  <w:color w:val="0B57D0"/>
                  <w:bdr w:val="none" w:sz="0" w:space="0" w:color="auto" w:frame="1"/>
                </w:rPr>
                <w:t>10.5772/769</w:t>
              </w:r>
            </w:hyperlink>
          </w:p>
          <w:p w14:paraId="2E573A5A" w14:textId="716C4B85" w:rsidR="008F68F1" w:rsidRPr="008F68F1" w:rsidRDefault="008F68F1" w:rsidP="008D584F">
            <w:pPr>
              <w:pStyle w:val="a6"/>
              <w:numPr>
                <w:ilvl w:val="1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  <w:lang w:val="en-US"/>
              </w:rPr>
              <w:t xml:space="preserve">8.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Silhavy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 xml:space="preserve">, R.,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et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al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>.</w:t>
            </w:r>
            <w:r w:rsidR="001C4212" w:rsidRPr="008F68F1">
              <w:rPr>
                <w:color w:val="1F1F1F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Practical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Applications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and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Solutions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Using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LabVIEW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™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Software</w:t>
            </w:r>
            <w:proofErr w:type="spellEnd"/>
            <w:r w:rsidR="001C4212" w:rsidRPr="008F68F1">
              <w:rPr>
                <w:color w:val="1F1F1F"/>
              </w:rPr>
              <w:t xml:space="preserve">. </w:t>
            </w:r>
            <w:proofErr w:type="spellStart"/>
            <w:r w:rsidR="001C4212" w:rsidRPr="008F68F1">
              <w:rPr>
                <w:color w:val="1F1F1F"/>
              </w:rPr>
              <w:t>IntechOpen</w:t>
            </w:r>
            <w:proofErr w:type="spellEnd"/>
            <w:r w:rsidR="001C4212" w:rsidRPr="008F68F1">
              <w:rPr>
                <w:color w:val="1F1F1F"/>
              </w:rPr>
              <w:t>, 2020.</w:t>
            </w:r>
          </w:p>
          <w:p w14:paraId="553239D2" w14:textId="63666AA1" w:rsidR="001C4212" w:rsidRPr="008F68F1" w:rsidRDefault="001C4212" w:rsidP="008D584F">
            <w:pPr>
              <w:pStyle w:val="a6"/>
              <w:numPr>
                <w:ilvl w:val="1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</w:rPr>
              <w:lastRenderedPageBreak/>
              <w:t>DOI:</w:t>
            </w:r>
            <w:r w:rsidRPr="008F68F1">
              <w:rPr>
                <w:color w:val="1F1F1F"/>
              </w:rPr>
              <w:t xml:space="preserve"> </w:t>
            </w:r>
            <w:hyperlink r:id="rId13" w:tgtFrame="_blank" w:history="1">
              <w:r w:rsidRPr="008F68F1">
                <w:rPr>
                  <w:rStyle w:val="a7"/>
                  <w:color w:val="0B57D0"/>
                  <w:bdr w:val="none" w:sz="0" w:space="0" w:color="auto" w:frame="1"/>
                </w:rPr>
                <w:t>10.5772/intechopen.91757</w:t>
              </w:r>
            </w:hyperlink>
          </w:p>
          <w:p w14:paraId="02E1137F" w14:textId="15CCAD52" w:rsidR="001C4212" w:rsidRPr="008F68F1" w:rsidRDefault="008F68F1" w:rsidP="001C4212">
            <w:pPr>
              <w:pStyle w:val="a6"/>
              <w:numPr>
                <w:ilvl w:val="0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  <w:lang w:val="en-US"/>
              </w:rPr>
              <w:t xml:space="preserve">9.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Travis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 xml:space="preserve">, J., &amp;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Kring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>, J.</w:t>
            </w:r>
            <w:r w:rsidR="001C4212" w:rsidRPr="008F68F1">
              <w:rPr>
                <w:color w:val="1F1F1F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LabVIEW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for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Everyone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: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Graphical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Programming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Made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Easy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and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Fun</w:t>
            </w:r>
            <w:proofErr w:type="spellEnd"/>
            <w:r w:rsidR="001C4212" w:rsidRPr="008F68F1">
              <w:rPr>
                <w:color w:val="1F1F1F"/>
              </w:rPr>
              <w:t xml:space="preserve"> (3rd </w:t>
            </w:r>
            <w:proofErr w:type="spellStart"/>
            <w:r w:rsidR="001C4212" w:rsidRPr="008F68F1">
              <w:rPr>
                <w:color w:val="1F1F1F"/>
              </w:rPr>
              <w:t>Edition</w:t>
            </w:r>
            <w:proofErr w:type="spellEnd"/>
            <w:r w:rsidR="001C4212" w:rsidRPr="008F68F1">
              <w:rPr>
                <w:color w:val="1F1F1F"/>
              </w:rPr>
              <w:t xml:space="preserve">). </w:t>
            </w:r>
            <w:proofErr w:type="spellStart"/>
            <w:r w:rsidR="001C4212" w:rsidRPr="008F68F1">
              <w:rPr>
                <w:color w:val="1F1F1F"/>
              </w:rPr>
              <w:t>Prentice</w:t>
            </w:r>
            <w:proofErr w:type="spellEnd"/>
            <w:r w:rsidR="001C4212" w:rsidRPr="008F68F1">
              <w:rPr>
                <w:color w:val="1F1F1F"/>
              </w:rPr>
              <w:t xml:space="preserve"> </w:t>
            </w:r>
            <w:proofErr w:type="spellStart"/>
            <w:r w:rsidR="001C4212" w:rsidRPr="008F68F1">
              <w:rPr>
                <w:color w:val="1F1F1F"/>
              </w:rPr>
              <w:t>Hall</w:t>
            </w:r>
            <w:proofErr w:type="spellEnd"/>
            <w:r w:rsidR="001C4212" w:rsidRPr="008F68F1">
              <w:rPr>
                <w:color w:val="1F1F1F"/>
              </w:rPr>
              <w:t>, 2006.</w:t>
            </w:r>
          </w:p>
          <w:p w14:paraId="1D7CD117" w14:textId="4CE15595" w:rsidR="007C0ECF" w:rsidRPr="008F68F1" w:rsidRDefault="008F68F1" w:rsidP="008F68F1">
            <w:pPr>
              <w:pStyle w:val="a6"/>
              <w:numPr>
                <w:ilvl w:val="0"/>
                <w:numId w:val="3"/>
              </w:numPr>
              <w:spacing w:after="0" w:afterAutospacing="0"/>
              <w:ind w:left="0"/>
              <w:rPr>
                <w:color w:val="1F1F1F"/>
              </w:rPr>
            </w:pPr>
            <w:r w:rsidRPr="008F68F1">
              <w:rPr>
                <w:bCs/>
                <w:color w:val="1F1F1F"/>
                <w:bdr w:val="none" w:sz="0" w:space="0" w:color="auto" w:frame="1"/>
                <w:lang w:val="en-US"/>
              </w:rPr>
              <w:t xml:space="preserve">10. </w:t>
            </w:r>
            <w:proofErr w:type="spellStart"/>
            <w:r w:rsidR="001C4212" w:rsidRPr="008F68F1">
              <w:rPr>
                <w:bCs/>
                <w:color w:val="1F1F1F"/>
                <w:bdr w:val="none" w:sz="0" w:space="0" w:color="auto" w:frame="1"/>
              </w:rPr>
              <w:t>Blume</w:t>
            </w:r>
            <w:proofErr w:type="spellEnd"/>
            <w:r w:rsidR="001C4212" w:rsidRPr="008F68F1">
              <w:rPr>
                <w:bCs/>
                <w:color w:val="1F1F1F"/>
                <w:bdr w:val="none" w:sz="0" w:space="0" w:color="auto" w:frame="1"/>
              </w:rPr>
              <w:t>, P. A.</w:t>
            </w:r>
            <w:r w:rsidR="001C4212" w:rsidRPr="008F68F1">
              <w:rPr>
                <w:color w:val="1F1F1F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The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LabVIEW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Style</w:t>
            </w:r>
            <w:proofErr w:type="spellEnd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1C4212" w:rsidRPr="008F68F1">
              <w:rPr>
                <w:i/>
                <w:iCs/>
                <w:color w:val="1F1F1F"/>
                <w:bdr w:val="none" w:sz="0" w:space="0" w:color="auto" w:frame="1"/>
              </w:rPr>
              <w:t>Book</w:t>
            </w:r>
            <w:proofErr w:type="spellEnd"/>
            <w:r w:rsidR="001C4212" w:rsidRPr="008F68F1">
              <w:rPr>
                <w:color w:val="1F1F1F"/>
              </w:rPr>
              <w:t xml:space="preserve">. </w:t>
            </w:r>
            <w:proofErr w:type="spellStart"/>
            <w:r w:rsidR="001C4212" w:rsidRPr="008F68F1">
              <w:rPr>
                <w:color w:val="1F1F1F"/>
              </w:rPr>
              <w:t>Prentice</w:t>
            </w:r>
            <w:proofErr w:type="spellEnd"/>
            <w:r w:rsidR="001C4212" w:rsidRPr="008F68F1">
              <w:rPr>
                <w:color w:val="1F1F1F"/>
              </w:rPr>
              <w:t xml:space="preserve"> </w:t>
            </w:r>
            <w:proofErr w:type="spellStart"/>
            <w:r w:rsidR="001C4212" w:rsidRPr="008F68F1">
              <w:rPr>
                <w:color w:val="1F1F1F"/>
              </w:rPr>
              <w:t>Hall</w:t>
            </w:r>
            <w:proofErr w:type="spellEnd"/>
            <w:r w:rsidR="001C4212" w:rsidRPr="008F68F1">
              <w:rPr>
                <w:color w:val="1F1F1F"/>
              </w:rPr>
              <w:t>, 2007.</w:t>
            </w:r>
          </w:p>
        </w:tc>
      </w:tr>
      <w:tr w:rsidR="00680754" w14:paraId="45979BE8" w14:textId="77777777">
        <w:tc>
          <w:tcPr>
            <w:tcW w:w="2830" w:type="dxa"/>
          </w:tcPr>
          <w:p w14:paraId="15EB97FB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lastRenderedPageBreak/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0A322751" w14:textId="6477711E" w:rsidR="00680754" w:rsidRPr="00265430" w:rsidRDefault="005501AC">
            <w:pPr>
              <w:spacing w:before="20"/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 xml:space="preserve">Семестровий  контроль – </w:t>
            </w:r>
            <w:r w:rsidR="000267DF">
              <w:rPr>
                <w:color w:val="000000"/>
                <w:sz w:val="28"/>
                <w:szCs w:val="28"/>
                <w:lang w:val="uk-UA"/>
              </w:rPr>
              <w:t>6</w:t>
            </w:r>
            <w:r w:rsidRPr="00265430">
              <w:rPr>
                <w:color w:val="000000"/>
                <w:sz w:val="28"/>
                <w:szCs w:val="28"/>
              </w:rPr>
              <w:t>0 балів.</w:t>
            </w:r>
          </w:p>
          <w:p w14:paraId="411B0B91" w14:textId="6389CC05" w:rsidR="00680754" w:rsidRPr="00265430" w:rsidRDefault="00265430" w:rsidP="007B5B1A">
            <w:pPr>
              <w:spacing w:before="20"/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  <w:lang w:val="uk-UA"/>
              </w:rPr>
              <w:t>Залік</w:t>
            </w:r>
            <w:r w:rsidR="005501AC" w:rsidRPr="00265430">
              <w:rPr>
                <w:color w:val="000000"/>
                <w:sz w:val="28"/>
                <w:szCs w:val="28"/>
              </w:rPr>
              <w:t xml:space="preserve"> – </w:t>
            </w:r>
            <w:r w:rsidR="000267DF">
              <w:rPr>
                <w:color w:val="000000"/>
                <w:sz w:val="28"/>
                <w:szCs w:val="28"/>
                <w:lang w:val="uk-UA"/>
              </w:rPr>
              <w:t>4</w:t>
            </w:r>
            <w:r w:rsidR="005501AC" w:rsidRPr="00265430">
              <w:rPr>
                <w:color w:val="000000"/>
                <w:sz w:val="28"/>
                <w:szCs w:val="28"/>
              </w:rPr>
              <w:t>0 балів.</w:t>
            </w:r>
          </w:p>
        </w:tc>
      </w:tr>
    </w:tbl>
    <w:p w14:paraId="6444F223" w14:textId="77777777" w:rsidR="00680754" w:rsidRDefault="00680754">
      <w:pPr>
        <w:spacing w:line="276" w:lineRule="auto"/>
        <w:rPr>
          <w:color w:val="000000"/>
          <w:sz w:val="24"/>
          <w:szCs w:val="24"/>
        </w:rPr>
      </w:pPr>
    </w:p>
    <w:sectPr w:rsidR="0068075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Italic r:id="rId1" w:fontKey="{9B617DE8-F274-4DD0-846B-1E844ACFB31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5C8036E-4C21-43F8-8699-07BD6819FA1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11B0B"/>
    <w:multiLevelType w:val="multilevel"/>
    <w:tmpl w:val="46209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21E2E35"/>
    <w:multiLevelType w:val="multilevel"/>
    <w:tmpl w:val="C63EE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5E5A23"/>
    <w:multiLevelType w:val="hybridMultilevel"/>
    <w:tmpl w:val="5C5EDC26"/>
    <w:lvl w:ilvl="0" w:tplc="C042535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a0NDA3MDMzNTA1sDRQ0lEKTi0uzszPAykwrAUAxY6/FCwAAAA="/>
  </w:docVars>
  <w:rsids>
    <w:rsidRoot w:val="00680754"/>
    <w:rsid w:val="000267DF"/>
    <w:rsid w:val="00044F47"/>
    <w:rsid w:val="00063B63"/>
    <w:rsid w:val="00080ACD"/>
    <w:rsid w:val="001C4212"/>
    <w:rsid w:val="001C4A59"/>
    <w:rsid w:val="001F58E0"/>
    <w:rsid w:val="0020070B"/>
    <w:rsid w:val="00255C8A"/>
    <w:rsid w:val="00265430"/>
    <w:rsid w:val="00293BB5"/>
    <w:rsid w:val="002B1BB9"/>
    <w:rsid w:val="002F32BF"/>
    <w:rsid w:val="00345DC8"/>
    <w:rsid w:val="003B6C85"/>
    <w:rsid w:val="00405D7A"/>
    <w:rsid w:val="004B463D"/>
    <w:rsid w:val="004E6FF9"/>
    <w:rsid w:val="005501AC"/>
    <w:rsid w:val="0059697B"/>
    <w:rsid w:val="00643559"/>
    <w:rsid w:val="00680754"/>
    <w:rsid w:val="006862D2"/>
    <w:rsid w:val="006B50FB"/>
    <w:rsid w:val="006D1F96"/>
    <w:rsid w:val="007B5B1A"/>
    <w:rsid w:val="007C0ECF"/>
    <w:rsid w:val="00847E15"/>
    <w:rsid w:val="008B26F5"/>
    <w:rsid w:val="008F68F1"/>
    <w:rsid w:val="009872B2"/>
    <w:rsid w:val="009B1175"/>
    <w:rsid w:val="009B1E87"/>
    <w:rsid w:val="009B3D24"/>
    <w:rsid w:val="009E4500"/>
    <w:rsid w:val="00A036CB"/>
    <w:rsid w:val="00A04ACB"/>
    <w:rsid w:val="00A516E8"/>
    <w:rsid w:val="00A5194C"/>
    <w:rsid w:val="00AA39ED"/>
    <w:rsid w:val="00AF0E3F"/>
    <w:rsid w:val="00B84EBA"/>
    <w:rsid w:val="00C478FD"/>
    <w:rsid w:val="00CB1D1C"/>
    <w:rsid w:val="00D84916"/>
    <w:rsid w:val="00DA4C76"/>
    <w:rsid w:val="00F645BE"/>
    <w:rsid w:val="00F94066"/>
    <w:rsid w:val="00FC051C"/>
    <w:rsid w:val="00FC6F12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BBBB"/>
  <w15:docId w15:val="{B1A22A12-CF64-4BBE-9C7F-12D30499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rFonts w:ascii="Arial" w:eastAsia="Arial" w:hAnsi="Arial" w:cs="Arial"/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spacing w:after="0"/>
      <w:ind w:left="360" w:hanging="1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spacing w:after="0"/>
      <w:ind w:hanging="1"/>
      <w:jc w:val="center"/>
      <w:outlineLvl w:val="3"/>
    </w:pPr>
    <w:rPr>
      <w:sz w:val="40"/>
      <w:szCs w:val="40"/>
    </w:rPr>
  </w:style>
  <w:style w:type="paragraph" w:styleId="5">
    <w:name w:val="heading 5"/>
    <w:basedOn w:val="a"/>
    <w:next w:val="a"/>
    <w:pPr>
      <w:keepNext/>
      <w:spacing w:after="0"/>
      <w:ind w:hanging="1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8">
    <w:name w:val="heading 8"/>
    <w:link w:val="80"/>
    <w:rsid w:val="00F9203A"/>
    <w:pPr>
      <w:numPr>
        <w:ilvl w:val="7"/>
        <w:numId w:val="1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uiPriority w:val="34"/>
    <w:qFormat/>
    <w:rsid w:val="0074493A"/>
    <w:pPr>
      <w:ind w:left="720"/>
      <w:contextualSpacing/>
    </w:pPr>
  </w:style>
  <w:style w:type="paragraph" w:styleId="a6">
    <w:name w:val="Normal (Web)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8">
    <w:name w:val="Emphasis"/>
    <w:basedOn w:val="a0"/>
    <w:uiPriority w:val="20"/>
    <w:qFormat/>
    <w:rsid w:val="00DB67EF"/>
    <w:rPr>
      <w:i/>
      <w:iCs/>
    </w:rPr>
  </w:style>
  <w:style w:type="character" w:styleId="a9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a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3B6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/>
    </w:rPr>
  </w:style>
  <w:style w:type="paragraph" w:styleId="21">
    <w:name w:val="List 2"/>
    <w:basedOn w:val="a"/>
    <w:rsid w:val="00A036CB"/>
    <w:pPr>
      <w:spacing w:after="0" w:line="240" w:lineRule="auto"/>
      <w:ind w:left="283" w:hanging="283"/>
      <w:jc w:val="both"/>
    </w:pPr>
    <w:rPr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6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201/9781420039351" TargetMode="External"/><Relationship Id="rId13" Type="http://schemas.openxmlformats.org/officeDocument/2006/relationships/hyperlink" Target="https://doi.org/10.5772/intechopen.91757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search?q=https://doi.org/10.1016/C2009-0-19280-9" TargetMode="External"/><Relationship Id="rId12" Type="http://schemas.openxmlformats.org/officeDocument/2006/relationships/hyperlink" Target="https://www.google.com/search?q=https://doi.org/10.5772/7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q=https://doi.org/10.1007/978-3-540-48508-6" TargetMode="External"/><Relationship Id="rId11" Type="http://schemas.openxmlformats.org/officeDocument/2006/relationships/hyperlink" Target="https://doi.org/10.1007/978-1-4614-4214-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07/978-1-84882-684-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https://doi.org/10.1016/B978-0-7506-5796-9.X5000-6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2oNFnWTaHac3n0hHgME4QaGQTQ==">CgMxLjAyDmguODJtMmNlZnExZW82OAByITFfcXpBNk1DcndENTJMUnZmUzVSVzFMY3Z0X0YwNS1iNQ==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971</Words>
  <Characters>5537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Yablochkova</dc:creator>
  <cp:lastModifiedBy>Viktor K</cp:lastModifiedBy>
  <cp:revision>10</cp:revision>
  <dcterms:created xsi:type="dcterms:W3CDTF">2026-01-29T15:26:00Z</dcterms:created>
  <dcterms:modified xsi:type="dcterms:W3CDTF">2026-01-29T16:40:00Z</dcterms:modified>
</cp:coreProperties>
</file>